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113126">
      <w:r>
        <w:rPr>
          <w:noProof/>
          <w:lang w:eastAsia="ru-RU"/>
        </w:rPr>
        <w:drawing>
          <wp:inline distT="0" distB="0" distL="0" distR="0">
            <wp:extent cx="5940425" cy="8170211"/>
            <wp:effectExtent l="0" t="0" r="3175" b="2540"/>
            <wp:docPr id="1" name="Рисунок 1" descr="C:\Users\admin\Desktop\положение о планировании воспитательно-оьразовательного процес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планировании воспитательно-оьразовательного процесс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126" w:rsidRDefault="00113126"/>
    <w:p w:rsidR="00113126" w:rsidRDefault="00113126"/>
    <w:p w:rsidR="00113126" w:rsidRDefault="00113126"/>
    <w:p w:rsidR="00113126" w:rsidRDefault="00113126"/>
    <w:p w:rsidR="00113126" w:rsidRDefault="00113126"/>
    <w:p w:rsidR="00113126" w:rsidRDefault="00113126"/>
    <w:p w:rsidR="00113126" w:rsidRDefault="00113126"/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Календарный план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>-образовательной работы – разрабатывается воспитателям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соответствует календарно-тематическому плану.</w:t>
      </w:r>
    </w:p>
    <w:p w:rsidR="00113126" w:rsidRPr="00113126" w:rsidRDefault="00113126" w:rsidP="00113126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2.1. Цель: организация целостного, непрерывного, содержательного педагогического процесса.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2.2. Задачи: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Осуществление системности и последовательности в организации образовательного процесса.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Обеспечение взаимодействия между педагогами ДОУ.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Обеспечение выполнения основной образовательной программы дошкольного образования в ДОУ.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3. Общие подходы к планированию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3.1. Планирование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>-образовательной работы должно отражать принцип личностно-ориентированного, партнерского взаимодействия взрослых с детьми.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3.2. Планирование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работы должно быть нацелено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развитие любознательности как основы познавательной активности у дошкольника;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развитие способностей ребенка;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формирование творческого воображения;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развитие коммуникативных навыков.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3.3. Планирование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работы должно обеспечивать: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охрану и укрепление физического и психического здоровья детей, их физическое развитие;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сотрудничество детей и взрослых, признание ребенка полноценным участником (субъектом) образовательных отношений;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эмоциональное благополучие каждого ребенка;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интеллектуальное развитие воспитанников ДОУ;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создание условий для развития личности ребенка, его творческих способностей;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поддержку инициативы детей в различных видах деятельности;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возрастную адекватность дошкольного образования (соответствие условий, требований, методов возрасту и особенностям развития);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учет этнокультурной ситуации развития детей;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приобщение детей к общечеловеческим ценностям, к социокультурным нормам, традициям семьи, общества и государства;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формирование познавательных интересов и познавательных действий ребенка в различных видах деятельности;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сотрудничество ДОУ с семьей для обеспечения полноценного развития ребенка. </w:t>
      </w:r>
    </w:p>
    <w:p w:rsidR="00113126" w:rsidRPr="00113126" w:rsidRDefault="00113126" w:rsidP="0011312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4.     Принципы планирования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4.1. Обеспечение единства воспитательных, развивающих и обучающих целей и задач в процессе образовательной деятельности детей дошкольного возраста.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4.2. Взаимосвязь процессов обучения, воспитания и развития (обучающие задачи планируются не только в образовательной деятельности, но и в других видах деятельности).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4.3. Системность и концентричность при изучении материала, который подобран по возрастам с учетом задач Основной общеобразовательной программой - образовательной программой дошкольного образования ДОУ (далее – ООП ДОУ).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4.7. Учет конкретных педагогических условий: возрастного состава группы, развивающей предметно-пространственной среды, местных и этнокультурных особенностей, климата, времени года, погодных условий и т.д. (например, при проведении прогулок, закаливающих и оздоровительных мероприятий, занятий по экологии).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4.8. Принцип опоры на собственную активность и инициативу детей (технология группового сбора).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5. Гибкость планирования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5.1. В соответствии с ФГОС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конкретное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содержание образовательных областей зависит от возрастных и индивидуальных особенностей детей, определяется целями и задачами ООП ДОУ и реализуется в различных видах деятельности (общении, игре, познавательно-исследовательской деятельности - как сквозных механизмах развития ребенка).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5.2. Планирование должно быть нацелено на достижение поставленных задач, но в то же время предоставлять детям возможность выбора и проявления собственной инициативы. </w:t>
      </w:r>
    </w:p>
    <w:p w:rsidR="00113126" w:rsidRPr="00113126" w:rsidRDefault="00113126" w:rsidP="00113126">
      <w:pPr>
        <w:spacing w:after="0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 xml:space="preserve">         6. Структура планирования и организация работы по планированию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6.1. Основа планирования педагогического процесса - ООП ДОУ.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6.2. Содержание ООП ДОУ реализуется через систему планирования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-образовательного процесса в ДОУ: </w:t>
      </w:r>
    </w:p>
    <w:p w:rsidR="00113126" w:rsidRPr="00113126" w:rsidRDefault="00113126" w:rsidP="00113126">
      <w:pPr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Календарно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-т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ематический план на учебный год; </w:t>
      </w:r>
    </w:p>
    <w:p w:rsidR="00113126" w:rsidRPr="00113126" w:rsidRDefault="00113126" w:rsidP="00113126">
      <w:pPr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Календарный план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работы на учебный год.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6.3. Календарно-тематический план: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составляется воспитателем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разрабатывается на учебный год (с сентября по май включительно);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прописывается тема;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цель, задачи: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планируемая дата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-итоговое мероприятие;</w:t>
      </w:r>
    </w:p>
    <w:p w:rsidR="00113126" w:rsidRPr="00113126" w:rsidRDefault="00113126" w:rsidP="00113126">
      <w:pPr>
        <w:spacing w:after="0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должен иметь титульный лист и быть утвержден руководителем ДОУ.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6.4. Календарное планирование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>-образовательного процесса: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6.4.1. План прописывается на основании календарно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-т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>ематического плана на учебный год.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6.4.2. Календарный план </w:t>
      </w:r>
      <w:proofErr w:type="spellStart"/>
      <w:r w:rsidRPr="00113126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работы должен предусматривать разумное чередование организованной и самостоятельной деятельности детей основанной на детской инициативе и активности.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План должен обеспечивать организацию детской жизни в трех формах: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организованная образовательная деятельность;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совместная деятельность взрослого и детей (нерегламентированные виды деятельности);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- свободное время, предусмотренное для ребенка в ДОУ в течение дня для свободной спонтанной игровой деятельности и общения со сверстниками.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6.4.3. В план прогулки включаются: наблюдения, трудовая деятельность, игры разной подвижности, индивидуальная работа по развитию основных движений детей, самостоятельные игры с выносными игрушками. Воспитатель указывает название, цели.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6.4.5. При планировании разнообразной детской деятельности указывается форма детской деятельности (в соответствии с ФГОС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):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  <w:proofErr w:type="gramEnd"/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7. Документация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7.1. Планирование оформляется в соответствии с утвержденной в ДОУ формой планирования, описанной в п.7.2. настоящего Положения, с использованием методических рекомендаций.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7.2. В  группе должен  быть: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1) Календарно-тематический план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2) Сетка ОД. Режим дня группы.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3) Список детей с указанием даты рождения, группы здоровья.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4) Календарный план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5) Паспорт группы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7.3. План должен быть аккуратно напечатан или написан от руки. Допускается вписывать в план от руки работу по индивидуализации, мотивирующие ситуации, вовлечение родителей в образовательный процесс. 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8. Порядок хранения комплексно - тематического плана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8.1.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 xml:space="preserve">Календарно - тематический план в одном экземпляре в бумажной форме хранится  в группе, к ней имеют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доступ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заведующий и воспитатель .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8.2.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По истечении срока реализации, план хранится в документах детского сада. Срок хранения после истечения срока ее реализации – 3 (три) года на бумажном носителе.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13126">
        <w:rPr>
          <w:rFonts w:ascii="Times New Roman" w:eastAsia="Calibri" w:hAnsi="Times New Roman" w:cs="Times New Roman"/>
          <w:b/>
          <w:sz w:val="24"/>
          <w:szCs w:val="24"/>
        </w:rPr>
        <w:t>9. Контроль и ответственность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lastRenderedPageBreak/>
        <w:t>9.1.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 xml:space="preserve">В течение года заведующий осуществляет должностной </w:t>
      </w:r>
      <w:proofErr w:type="gramStart"/>
      <w:r w:rsidRPr="0011312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реализацией плана.</w:t>
      </w:r>
    </w:p>
    <w:p w:rsidR="00113126" w:rsidRPr="00113126" w:rsidRDefault="00113126" w:rsidP="00113126">
      <w:pPr>
        <w:spacing w:after="0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>9.2.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Ответственность за полноту и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качество реализации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плана возлагается на воспитателя..</w:t>
      </w:r>
    </w:p>
    <w:p w:rsidR="00113126" w:rsidRPr="00113126" w:rsidRDefault="00113126" w:rsidP="00113126">
      <w:pPr>
        <w:ind w:left="-284" w:right="-2"/>
        <w:outlineLvl w:val="0"/>
        <w:rPr>
          <w:rFonts w:ascii="Times New Roman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         9.3.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Ответственность за контроль, за полнотой реализации</w:t>
      </w:r>
      <w:r w:rsidRPr="00113126">
        <w:rPr>
          <w:rFonts w:ascii="Times New Roman" w:eastAsia="Calibri" w:hAnsi="Times New Roman" w:cs="Times New Roman"/>
          <w:sz w:val="24"/>
          <w:szCs w:val="24"/>
        </w:rPr>
        <w:tab/>
        <w:t>плана возлагается на заведующего.</w:t>
      </w:r>
      <w:r w:rsidRPr="00113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126" w:rsidRPr="00113126" w:rsidRDefault="00113126" w:rsidP="00113126">
      <w:pPr>
        <w:ind w:left="-284" w:right="-2"/>
        <w:outlineLvl w:val="0"/>
        <w:rPr>
          <w:rFonts w:ascii="Times New Roman" w:hAnsi="Times New Roman" w:cs="Times New Roman"/>
          <w:sz w:val="24"/>
          <w:szCs w:val="24"/>
        </w:rPr>
      </w:pPr>
    </w:p>
    <w:p w:rsidR="00113126" w:rsidRPr="00113126" w:rsidRDefault="00113126" w:rsidP="00113126">
      <w:pPr>
        <w:ind w:left="-284" w:right="-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131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Лист ознакомления</w:t>
      </w:r>
    </w:p>
    <w:p w:rsidR="00113126" w:rsidRPr="00113126" w:rsidRDefault="00113126" w:rsidP="00113126">
      <w:pPr>
        <w:spacing w:after="0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к положению  о планировании ВОП </w:t>
      </w:r>
    </w:p>
    <w:p w:rsidR="00113126" w:rsidRPr="00113126" w:rsidRDefault="00113126" w:rsidP="00113126">
      <w:pPr>
        <w:spacing w:after="0"/>
        <w:ind w:left="-284"/>
        <w:jc w:val="center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1131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МБДОУ «</w:t>
      </w:r>
      <w:proofErr w:type="spellStart"/>
      <w:r w:rsidRPr="001131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Старомичанский</w:t>
      </w:r>
      <w:proofErr w:type="spellEnd"/>
      <w:r w:rsidRPr="001131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              </w:t>
      </w:r>
    </w:p>
    <w:p w:rsidR="00113126" w:rsidRPr="00113126" w:rsidRDefault="00113126" w:rsidP="00113126">
      <w:pPr>
        <w:spacing w:after="0"/>
        <w:ind w:left="-284"/>
        <w:jc w:val="center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1131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              «</w:t>
      </w:r>
      <w:proofErr w:type="spellStart"/>
      <w:r w:rsidRPr="001131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Тан</w:t>
      </w:r>
      <w:proofErr w:type="spellEnd"/>
      <w:r w:rsidRPr="001131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»  Сабинского муниципального района Республики Татарстан»</w:t>
      </w:r>
    </w:p>
    <w:p w:rsidR="00113126" w:rsidRPr="00113126" w:rsidRDefault="00113126" w:rsidP="00113126">
      <w:pPr>
        <w:spacing w:after="0"/>
        <w:ind w:left="-284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126" w:rsidRPr="00113126" w:rsidRDefault="00113126" w:rsidP="00113126">
      <w:pPr>
        <w:spacing w:after="0"/>
        <w:ind w:left="-284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113126" w:rsidRPr="00113126" w:rsidTr="00F03C50">
        <w:tc>
          <w:tcPr>
            <w:tcW w:w="610" w:type="dxa"/>
          </w:tcPr>
          <w:p w:rsidR="00113126" w:rsidRPr="00113126" w:rsidRDefault="00113126" w:rsidP="00113126">
            <w:pPr>
              <w:spacing w:after="0"/>
              <w:ind w:left="-284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13126" w:rsidRPr="00113126" w:rsidRDefault="00113126" w:rsidP="00113126">
            <w:pPr>
              <w:spacing w:after="0"/>
              <w:ind w:left="-284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113126" w:rsidRPr="00113126" w:rsidRDefault="00113126" w:rsidP="00113126">
            <w:pPr>
              <w:spacing w:after="0"/>
              <w:ind w:left="-284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13126" w:rsidRPr="00113126" w:rsidRDefault="00113126" w:rsidP="00113126">
            <w:pPr>
              <w:spacing w:after="0"/>
              <w:ind w:left="-284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113126" w:rsidRPr="00113126" w:rsidTr="00F03C50">
        <w:trPr>
          <w:trHeight w:val="365"/>
        </w:trPr>
        <w:tc>
          <w:tcPr>
            <w:tcW w:w="610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113126" w:rsidRPr="00113126" w:rsidRDefault="00113126" w:rsidP="00113126">
            <w:pPr>
              <w:spacing w:after="0"/>
              <w:ind w:left="-284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26" w:rsidRPr="00113126" w:rsidTr="00F03C50">
        <w:tc>
          <w:tcPr>
            <w:tcW w:w="610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113126" w:rsidRPr="00113126" w:rsidRDefault="00113126" w:rsidP="00113126">
            <w:pPr>
              <w:spacing w:after="0"/>
              <w:ind w:left="-284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26" w:rsidRPr="00113126" w:rsidTr="00F03C50">
        <w:tc>
          <w:tcPr>
            <w:tcW w:w="610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113126" w:rsidRPr="00113126" w:rsidRDefault="00113126" w:rsidP="00113126">
            <w:pPr>
              <w:spacing w:after="0"/>
              <w:ind w:left="-284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26" w:rsidRPr="00113126" w:rsidTr="00F03C50">
        <w:tc>
          <w:tcPr>
            <w:tcW w:w="610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113126" w:rsidRPr="00113126" w:rsidRDefault="00113126" w:rsidP="00113126">
            <w:pPr>
              <w:spacing w:after="0"/>
              <w:ind w:left="-284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126" w:rsidRPr="00113126" w:rsidRDefault="00113126" w:rsidP="00113126">
            <w:pPr>
              <w:spacing w:after="0"/>
              <w:ind w:left="-284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126" w:rsidRPr="00113126" w:rsidRDefault="00113126" w:rsidP="00113126">
      <w:pPr>
        <w:spacing w:after="0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126" w:rsidRDefault="00113126">
      <w:bookmarkStart w:id="0" w:name="_GoBack"/>
      <w:bookmarkEnd w:id="0"/>
    </w:p>
    <w:sectPr w:rsidR="0011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07D50"/>
    <w:multiLevelType w:val="hybridMultilevel"/>
    <w:tmpl w:val="308001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26"/>
    <w:rsid w:val="00113126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2020-02-23T12:53:00Z</dcterms:created>
  <dcterms:modified xsi:type="dcterms:W3CDTF">2020-02-23T12:57:00Z</dcterms:modified>
</cp:coreProperties>
</file>